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67" w:rsidRDefault="00372067" w:rsidP="00372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067">
        <w:rPr>
          <w:rFonts w:ascii="Times New Roman" w:hAnsi="Times New Roman" w:cs="Times New Roman"/>
          <w:b/>
          <w:sz w:val="28"/>
          <w:szCs w:val="28"/>
          <w:u w:val="single"/>
        </w:rPr>
        <w:t>Lista lektur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3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rok szkolny 2019/2020</w:t>
      </w:r>
    </w:p>
    <w:p w:rsidR="00372067" w:rsidRDefault="00372067" w:rsidP="00372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067" w:rsidRPr="00372067" w:rsidRDefault="00516205" w:rsidP="005162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372067" w:rsidRPr="00372067">
        <w:rPr>
          <w:rFonts w:ascii="Times New Roman" w:hAnsi="Times New Roman" w:cs="Times New Roman"/>
          <w:b/>
          <w:sz w:val="28"/>
          <w:szCs w:val="28"/>
          <w:u w:val="single"/>
        </w:rPr>
        <w:t>lasa 1</w:t>
      </w:r>
    </w:p>
    <w:p w:rsidR="00372067" w:rsidRPr="00372067" w:rsidRDefault="00372067" w:rsidP="0037206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Półrocze</w:t>
      </w:r>
      <w:r w:rsidRPr="00372067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372067" w:rsidRPr="00372067" w:rsidRDefault="00372067" w:rsidP="003720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Wanda Chotomska „Gdy zamierzasz przejść ulicę’’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Julian Tuwim „Warzywa‘’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Małgorzata Strzałkowska „Leśny krasnoludek’’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Władysław Bełza „Katechizm polskiego dziecka’’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Danuta Wawiłow „Marzenie’’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Lucyna Krzemieniecka „Jak się krasnalek z borsukiem na spacer wybierali’’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„Telegram do śpiącej królewny’’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Rafał Witek „Pierwszaki z kosmosu’’</w:t>
      </w:r>
    </w:p>
    <w:p w:rsidR="00372067" w:rsidRPr="00372067" w:rsidRDefault="00372067" w:rsidP="00372067">
      <w:pPr>
        <w:rPr>
          <w:rFonts w:ascii="Times New Roman" w:hAnsi="Times New Roman" w:cs="Times New Roman"/>
          <w:b/>
          <w:sz w:val="28"/>
          <w:szCs w:val="28"/>
        </w:rPr>
      </w:pPr>
      <w:r w:rsidRPr="00372067">
        <w:rPr>
          <w:rFonts w:ascii="Times New Roman" w:hAnsi="Times New Roman" w:cs="Times New Roman"/>
          <w:b/>
          <w:sz w:val="28"/>
          <w:szCs w:val="28"/>
        </w:rPr>
        <w:t xml:space="preserve">           Półrocze  2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Julian Tuwim „Abecadło” (fragmenty)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Maria Kownacka „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Plastusiowy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pamiętnik’’ (fragmenty)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Łochocka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„O wróbelku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Elemelku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>’’ (fragmenty)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„Potwór ekologiczny’’ 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Julian Tuwim „Ptasie radio’’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Joanna Papuzińska „Nasz mama czarodziejka’’ (fragmenty)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Marcin Brykczyński „Tata’’</w:t>
      </w:r>
    </w:p>
    <w:p w:rsidR="00372067" w:rsidRP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Jan Brzechwa „Żaba’’</w:t>
      </w:r>
    </w:p>
    <w:p w:rsidR="00372067" w:rsidRDefault="00372067" w:rsidP="003720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Joanna Porazińska „Pamiętnik Czarnego Noska’’</w:t>
      </w:r>
    </w:p>
    <w:p w:rsidR="00516205" w:rsidRPr="00372067" w:rsidRDefault="00516205" w:rsidP="0051620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516205" w:rsidP="005162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372067" w:rsidRPr="00372067">
        <w:rPr>
          <w:rFonts w:ascii="Times New Roman" w:hAnsi="Times New Roman" w:cs="Times New Roman"/>
          <w:b/>
          <w:sz w:val="28"/>
          <w:szCs w:val="28"/>
          <w:u w:val="single"/>
        </w:rPr>
        <w:t>lasa 2</w:t>
      </w:r>
    </w:p>
    <w:p w:rsidR="00372067" w:rsidRPr="00372067" w:rsidRDefault="00372067" w:rsidP="0037206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Półrocze</w:t>
      </w:r>
      <w:r w:rsidRPr="00372067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Wiera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Badalska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</w:t>
      </w:r>
      <w:r w:rsidRPr="00372067">
        <w:rPr>
          <w:rFonts w:ascii="Times New Roman" w:hAnsi="Times New Roman" w:cs="Times New Roman"/>
          <w:i/>
          <w:sz w:val="24"/>
          <w:szCs w:val="24"/>
        </w:rPr>
        <w:t>„Legenda o białym orle’’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„Na straganie’’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Alina i Czesław Centkiewiczowie </w:t>
      </w:r>
      <w:r w:rsidRPr="00372067">
        <w:rPr>
          <w:rFonts w:ascii="Times New Roman" w:hAnsi="Times New Roman" w:cs="Times New Roman"/>
          <w:i/>
          <w:sz w:val="24"/>
          <w:szCs w:val="24"/>
        </w:rPr>
        <w:t>„Zaczarowana Zagroda’’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Waldemar Cichoń </w:t>
      </w:r>
      <w:r w:rsidRPr="00372067">
        <w:rPr>
          <w:rFonts w:ascii="Times New Roman" w:hAnsi="Times New Roman" w:cs="Times New Roman"/>
          <w:i/>
          <w:sz w:val="24"/>
          <w:szCs w:val="24"/>
        </w:rPr>
        <w:t>„Cukierku, ty łobuzie’’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„Alfabet’’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516205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Chotomska, Wacław Bisko </w:t>
      </w:r>
      <w:r w:rsidRPr="00372067">
        <w:rPr>
          <w:rFonts w:ascii="Times New Roman" w:hAnsi="Times New Roman" w:cs="Times New Roman"/>
          <w:i/>
          <w:sz w:val="24"/>
          <w:szCs w:val="24"/>
        </w:rPr>
        <w:t>„Pies z ulicy Bałamutów’’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 </w:t>
      </w:r>
    </w:p>
    <w:p w:rsidR="00372067" w:rsidRPr="00372067" w:rsidRDefault="00372067" w:rsidP="00516205">
      <w:pPr>
        <w:pStyle w:val="Akapitzlist"/>
        <w:ind w:left="189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Lucyna Krzemieniecka </w:t>
      </w:r>
      <w:r w:rsidRPr="00372067">
        <w:rPr>
          <w:rFonts w:ascii="Times New Roman" w:hAnsi="Times New Roman" w:cs="Times New Roman"/>
          <w:i/>
          <w:sz w:val="24"/>
          <w:szCs w:val="24"/>
        </w:rPr>
        <w:t>„Jak się krasnal z sójkami za morze wybierał’’</w:t>
      </w:r>
    </w:p>
    <w:p w:rsidR="00372067" w:rsidRPr="00372067" w:rsidRDefault="00372067" w:rsidP="00372067">
      <w:pPr>
        <w:pStyle w:val="Akapitzlist"/>
        <w:ind w:left="189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(fragment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Lobe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</w:t>
      </w:r>
      <w:r w:rsidRPr="00372067">
        <w:rPr>
          <w:rFonts w:ascii="Times New Roman" w:hAnsi="Times New Roman" w:cs="Times New Roman"/>
          <w:i/>
          <w:sz w:val="24"/>
          <w:szCs w:val="24"/>
        </w:rPr>
        <w:t>„Babcia na jabłoni’’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Parlak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„Kapelusz Pani Wrony’’ </w:t>
      </w:r>
      <w:r w:rsidRPr="00372067">
        <w:rPr>
          <w:rFonts w:ascii="Times New Roman" w:hAnsi="Times New Roman" w:cs="Times New Roman"/>
          <w:sz w:val="24"/>
          <w:szCs w:val="24"/>
        </w:rPr>
        <w:t xml:space="preserve">– rozdział </w:t>
      </w:r>
      <w:r w:rsidRPr="0037206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72067">
        <w:rPr>
          <w:rFonts w:ascii="Times New Roman" w:hAnsi="Times New Roman" w:cs="Times New Roman"/>
          <w:i/>
          <w:sz w:val="24"/>
          <w:szCs w:val="24"/>
        </w:rPr>
        <w:t>Wystraszek</w:t>
      </w:r>
      <w:proofErr w:type="spellEnd"/>
      <w:r w:rsidRPr="00372067">
        <w:rPr>
          <w:rFonts w:ascii="Times New Roman" w:hAnsi="Times New Roman" w:cs="Times New Roman"/>
          <w:i/>
          <w:sz w:val="24"/>
          <w:szCs w:val="24"/>
        </w:rPr>
        <w:t>’’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lastRenderedPageBreak/>
        <w:t xml:space="preserve">Grzegorz Kasdepke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„Detektyw </w:t>
      </w:r>
      <w:proofErr w:type="spellStart"/>
      <w:r w:rsidRPr="00372067">
        <w:rPr>
          <w:rFonts w:ascii="Times New Roman" w:hAnsi="Times New Roman" w:cs="Times New Roman"/>
          <w:i/>
          <w:sz w:val="24"/>
          <w:szCs w:val="24"/>
        </w:rPr>
        <w:t>Poztywka</w:t>
      </w:r>
      <w:proofErr w:type="spellEnd"/>
      <w:r w:rsidRPr="00372067">
        <w:rPr>
          <w:rFonts w:ascii="Times New Roman" w:hAnsi="Times New Roman" w:cs="Times New Roman"/>
          <w:i/>
          <w:sz w:val="24"/>
          <w:szCs w:val="24"/>
        </w:rPr>
        <w:t>’’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Małgorzata Strzałka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„Król </w:t>
      </w:r>
      <w:proofErr w:type="spellStart"/>
      <w:r w:rsidRPr="00372067">
        <w:rPr>
          <w:rFonts w:ascii="Times New Roman" w:hAnsi="Times New Roman" w:cs="Times New Roman"/>
          <w:i/>
          <w:sz w:val="24"/>
          <w:szCs w:val="24"/>
        </w:rPr>
        <w:t>Lul</w:t>
      </w:r>
      <w:proofErr w:type="spellEnd"/>
      <w:r w:rsidRPr="00372067">
        <w:rPr>
          <w:rFonts w:ascii="Times New Roman" w:hAnsi="Times New Roman" w:cs="Times New Roman"/>
          <w:i/>
          <w:sz w:val="24"/>
          <w:szCs w:val="24"/>
        </w:rPr>
        <w:t xml:space="preserve"> i warzywa’’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   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Danuta Wawiłow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 „Jak tu ciemno’’ </w:t>
      </w:r>
      <w:r w:rsidRPr="00372067">
        <w:rPr>
          <w:rFonts w:ascii="Times New Roman" w:hAnsi="Times New Roman" w:cs="Times New Roman"/>
          <w:sz w:val="24"/>
          <w:szCs w:val="24"/>
        </w:rPr>
        <w:t>(tekst w podręczniku)</w:t>
      </w:r>
    </w:p>
    <w:p w:rsidR="00372067" w:rsidRPr="00372067" w:rsidRDefault="00372067" w:rsidP="00516205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37206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72067">
        <w:rPr>
          <w:rFonts w:ascii="Times New Roman" w:hAnsi="Times New Roman" w:cs="Times New Roman"/>
          <w:b/>
          <w:sz w:val="28"/>
          <w:szCs w:val="28"/>
        </w:rPr>
        <w:t>Półrocze  2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„Na wyspach </w:t>
      </w:r>
      <w:proofErr w:type="spellStart"/>
      <w:r w:rsidRPr="00372067">
        <w:rPr>
          <w:rFonts w:ascii="Times New Roman" w:hAnsi="Times New Roman" w:cs="Times New Roman"/>
          <w:i/>
          <w:sz w:val="24"/>
          <w:szCs w:val="24"/>
        </w:rPr>
        <w:t>Bergamutach</w:t>
      </w:r>
      <w:proofErr w:type="spellEnd"/>
      <w:r w:rsidRPr="00372067">
        <w:rPr>
          <w:rFonts w:ascii="Times New Roman" w:hAnsi="Times New Roman" w:cs="Times New Roman"/>
          <w:i/>
          <w:sz w:val="24"/>
          <w:szCs w:val="24"/>
        </w:rPr>
        <w:t>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„Prima aprilis’’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„Sowa’’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„Żuk’’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516205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„Dlaczego cielę ogonem miele?’’ </w:t>
      </w:r>
      <w:r w:rsidRPr="00372067">
        <w:rPr>
          <w:rFonts w:ascii="Times New Roman" w:hAnsi="Times New Roman" w:cs="Times New Roman"/>
          <w:sz w:val="24"/>
          <w:szCs w:val="24"/>
        </w:rPr>
        <w:t>(tekst</w:t>
      </w:r>
      <w:r w:rsidR="0051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67" w:rsidRPr="00372067" w:rsidRDefault="00372067" w:rsidP="00516205">
      <w:pPr>
        <w:pStyle w:val="Akapitzlist"/>
        <w:ind w:left="189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„Dzieci pana Astronoma’’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(fragmenty)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„Legenda o Warsie i Sawie’’ </w:t>
      </w:r>
      <w:r w:rsidRPr="00372067">
        <w:rPr>
          <w:rFonts w:ascii="Times New Roman" w:hAnsi="Times New Roman" w:cs="Times New Roman"/>
          <w:sz w:val="24"/>
          <w:szCs w:val="24"/>
        </w:rPr>
        <w:t>(tekst w podręczniku)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Grabowski </w:t>
      </w:r>
      <w:r w:rsidRPr="00372067">
        <w:rPr>
          <w:rFonts w:ascii="Times New Roman" w:hAnsi="Times New Roman" w:cs="Times New Roman"/>
          <w:i/>
          <w:sz w:val="24"/>
          <w:szCs w:val="24"/>
        </w:rPr>
        <w:t>„Czarna owieczka’’</w:t>
      </w:r>
    </w:p>
    <w:p w:rsidR="00372067" w:rsidRP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Małgorzata Strzałkowska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„Pasta z jajek z musztardą’’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, </w:t>
      </w:r>
      <w:r w:rsidRPr="00372067">
        <w:rPr>
          <w:rFonts w:ascii="Times New Roman" w:hAnsi="Times New Roman" w:cs="Times New Roman"/>
          <w:i/>
          <w:sz w:val="24"/>
          <w:szCs w:val="24"/>
        </w:rPr>
        <w:t>„Pasta z twarożku i łuskanych pestek słonecznika’’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, </w:t>
      </w:r>
      <w:r w:rsidRPr="00372067">
        <w:rPr>
          <w:rFonts w:ascii="Times New Roman" w:hAnsi="Times New Roman" w:cs="Times New Roman"/>
          <w:i/>
          <w:sz w:val="24"/>
          <w:szCs w:val="24"/>
        </w:rPr>
        <w:t>„Witaminowa bomba’’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Default="00372067" w:rsidP="0037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Justyna Bednarek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„Niesamowite przygody dziesięciu skarpetek (czterech prawych i sześciu lewych)’’ </w:t>
      </w:r>
      <w:r w:rsidRPr="00372067">
        <w:rPr>
          <w:rFonts w:ascii="Times New Roman" w:hAnsi="Times New Roman" w:cs="Times New Roman"/>
          <w:sz w:val="24"/>
          <w:szCs w:val="24"/>
        </w:rPr>
        <w:t>–rozdział pierwszy i rozdział o skarpetce drugiej</w:t>
      </w:r>
    </w:p>
    <w:p w:rsidR="00516205" w:rsidRPr="00372067" w:rsidRDefault="00516205" w:rsidP="00516205">
      <w:pPr>
        <w:pStyle w:val="Akapitzlist"/>
        <w:ind w:left="189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516205" w:rsidP="00516205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372067" w:rsidRPr="00372067">
        <w:rPr>
          <w:rFonts w:ascii="Times New Roman" w:hAnsi="Times New Roman" w:cs="Times New Roman"/>
          <w:b/>
          <w:sz w:val="28"/>
          <w:szCs w:val="28"/>
          <w:u w:val="single"/>
        </w:rPr>
        <w:t>lasa 3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Władysław Broniewski </w:t>
      </w:r>
      <w:r w:rsidRPr="00372067">
        <w:rPr>
          <w:rFonts w:ascii="Times New Roman" w:hAnsi="Times New Roman" w:cs="Times New Roman"/>
          <w:i/>
          <w:sz w:val="24"/>
          <w:szCs w:val="24"/>
        </w:rPr>
        <w:t>„Jesienny wiatr’’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„Michałek’’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Wanda Chotomska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„Pan Listopad’’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Czrewińska-Rydel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„W poszukiwaniu światła. Opowieści            </w:t>
      </w:r>
    </w:p>
    <w:p w:rsidR="00372067" w:rsidRPr="00372067" w:rsidRDefault="00372067" w:rsidP="00372067">
      <w:pPr>
        <w:pStyle w:val="Akapitzlist"/>
        <w:tabs>
          <w:tab w:val="left" w:pos="2790"/>
        </w:tabs>
        <w:ind w:left="198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i/>
          <w:sz w:val="24"/>
          <w:szCs w:val="24"/>
        </w:rPr>
        <w:t>o Marii Skłodowskiej-Curie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Agnieszka Frączek </w:t>
      </w:r>
      <w:r w:rsidRPr="00372067">
        <w:rPr>
          <w:rFonts w:ascii="Times New Roman" w:hAnsi="Times New Roman" w:cs="Times New Roman"/>
          <w:i/>
          <w:sz w:val="24"/>
          <w:szCs w:val="24"/>
        </w:rPr>
        <w:t>„Rany Julek! O tym, jak Julian Tuwim został poetą’’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Rene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067">
        <w:rPr>
          <w:rFonts w:ascii="Times New Roman" w:hAnsi="Times New Roman" w:cs="Times New Roman"/>
          <w:sz w:val="24"/>
          <w:szCs w:val="24"/>
        </w:rPr>
        <w:t>Jean-Jacgues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 xml:space="preserve"> Sempe </w:t>
      </w:r>
      <w:r w:rsidRPr="00372067">
        <w:rPr>
          <w:rFonts w:ascii="Times New Roman" w:hAnsi="Times New Roman" w:cs="Times New Roman"/>
          <w:i/>
          <w:sz w:val="24"/>
          <w:szCs w:val="24"/>
        </w:rPr>
        <w:t>„Mikołajek ma kłopoty’’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 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Ludwik Jerzy Kern 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„Piotruś i powietrze’’ </w:t>
      </w:r>
      <w:r w:rsidRPr="00372067">
        <w:rPr>
          <w:rFonts w:ascii="Times New Roman" w:hAnsi="Times New Roman" w:cs="Times New Roman"/>
          <w:sz w:val="24"/>
          <w:szCs w:val="24"/>
        </w:rPr>
        <w:t>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Maria Konopnicka </w:t>
      </w:r>
      <w:r w:rsidRPr="00372067">
        <w:rPr>
          <w:rFonts w:ascii="Times New Roman" w:hAnsi="Times New Roman" w:cs="Times New Roman"/>
          <w:i/>
          <w:sz w:val="24"/>
          <w:szCs w:val="24"/>
        </w:rPr>
        <w:t>„Jak to z lnem było?’’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Barbara Kosmowska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„Dziewczynka z parku’’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Astrid Lindgren </w:t>
      </w:r>
      <w:r w:rsidRPr="00372067">
        <w:rPr>
          <w:rFonts w:ascii="Times New Roman" w:hAnsi="Times New Roman" w:cs="Times New Roman"/>
          <w:i/>
          <w:sz w:val="24"/>
          <w:szCs w:val="24"/>
        </w:rPr>
        <w:t>„Dzieci z Bullerbyn’’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(fragmenty)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Janina Porazińska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„O dwunastu miesiącach’’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Janina Porazińska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„Szewczyk Dratewka’’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Marcin Pałasz </w:t>
      </w:r>
      <w:r w:rsidRPr="00372067">
        <w:rPr>
          <w:rFonts w:ascii="Times New Roman" w:hAnsi="Times New Roman" w:cs="Times New Roman"/>
          <w:i/>
          <w:sz w:val="24"/>
          <w:szCs w:val="24"/>
        </w:rPr>
        <w:t>„Sposób na Elfa’’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Barbara Tylicka </w:t>
      </w:r>
      <w:r w:rsidRPr="00372067">
        <w:rPr>
          <w:rFonts w:ascii="Times New Roman" w:hAnsi="Times New Roman" w:cs="Times New Roman"/>
          <w:i/>
          <w:sz w:val="24"/>
          <w:szCs w:val="24"/>
        </w:rPr>
        <w:t>„O krakowskich psach i kleparskich kotach. Polskie miasta w baśniach i legendach; Wiano św. Kingi’’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Hans Chrystian Anders </w:t>
      </w:r>
      <w:r w:rsidRPr="00372067">
        <w:rPr>
          <w:rFonts w:ascii="Times New Roman" w:hAnsi="Times New Roman" w:cs="Times New Roman"/>
          <w:i/>
          <w:sz w:val="24"/>
          <w:szCs w:val="24"/>
        </w:rPr>
        <w:t>„Brzydkie kaczątko’’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lastRenderedPageBreak/>
        <w:t xml:space="preserve">Jan Brzechwa </w:t>
      </w:r>
      <w:r w:rsidRPr="00372067">
        <w:rPr>
          <w:rFonts w:ascii="Times New Roman" w:hAnsi="Times New Roman" w:cs="Times New Roman"/>
          <w:i/>
          <w:sz w:val="24"/>
          <w:szCs w:val="24"/>
        </w:rPr>
        <w:t>„Żuraw i czapla’’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Alina i Czesław Centkiewiczowie </w:t>
      </w:r>
      <w:r w:rsidRPr="00372067">
        <w:rPr>
          <w:rFonts w:ascii="Times New Roman" w:hAnsi="Times New Roman" w:cs="Times New Roman"/>
          <w:i/>
          <w:sz w:val="24"/>
          <w:szCs w:val="24"/>
        </w:rPr>
        <w:t>„Anaruk, chłopiec z Grenlandii’’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Aleksander Fredro </w:t>
      </w:r>
      <w:r w:rsidRPr="00372067">
        <w:rPr>
          <w:rFonts w:ascii="Times New Roman" w:hAnsi="Times New Roman" w:cs="Times New Roman"/>
          <w:i/>
          <w:sz w:val="24"/>
          <w:szCs w:val="24"/>
        </w:rPr>
        <w:t>„Paweł i Gaweł’’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(tekst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Maria Kruger </w:t>
      </w:r>
      <w:r w:rsidRPr="00372067">
        <w:rPr>
          <w:rFonts w:ascii="Times New Roman" w:hAnsi="Times New Roman" w:cs="Times New Roman"/>
          <w:i/>
          <w:sz w:val="24"/>
          <w:szCs w:val="24"/>
        </w:rPr>
        <w:t>„Karolcia’’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Beata Ostrowska</w:t>
      </w:r>
      <w:r w:rsidRPr="00372067">
        <w:rPr>
          <w:rFonts w:ascii="Times New Roman" w:hAnsi="Times New Roman" w:cs="Times New Roman"/>
          <w:i/>
          <w:sz w:val="24"/>
          <w:szCs w:val="24"/>
        </w:rPr>
        <w:t xml:space="preserve"> „Jest taka historia. Opowieść o Januszu Korczaku’’ </w:t>
      </w:r>
      <w:r w:rsidRPr="00372067">
        <w:rPr>
          <w:rFonts w:ascii="Times New Roman" w:hAnsi="Times New Roman" w:cs="Times New Roman"/>
          <w:sz w:val="24"/>
          <w:szCs w:val="24"/>
        </w:rPr>
        <w:t>(fragment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Roman Pisarski </w:t>
      </w:r>
      <w:r w:rsidRPr="00372067">
        <w:rPr>
          <w:rFonts w:ascii="Times New Roman" w:hAnsi="Times New Roman" w:cs="Times New Roman"/>
          <w:i/>
          <w:sz w:val="24"/>
          <w:szCs w:val="24"/>
        </w:rPr>
        <w:t>„O psie, który jeździł koleją’’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Maria Terlikowska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„Drzewo do samego nieba’’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Maciej Wojtyszko </w:t>
      </w:r>
      <w:r w:rsidRPr="00372067">
        <w:rPr>
          <w:rFonts w:ascii="Times New Roman" w:hAnsi="Times New Roman" w:cs="Times New Roman"/>
          <w:i/>
          <w:sz w:val="24"/>
          <w:szCs w:val="24"/>
        </w:rPr>
        <w:t>„Brama i inni’’</w:t>
      </w:r>
      <w:r w:rsidRPr="00372067">
        <w:rPr>
          <w:rFonts w:ascii="Times New Roman" w:hAnsi="Times New Roman" w:cs="Times New Roman"/>
          <w:sz w:val="24"/>
          <w:szCs w:val="24"/>
        </w:rPr>
        <w:t xml:space="preserve"> (fragment w podręczniku)</w:t>
      </w:r>
    </w:p>
    <w:p w:rsidR="00372067" w:rsidRPr="00372067" w:rsidRDefault="00372067" w:rsidP="00372067">
      <w:pPr>
        <w:pStyle w:val="Akapitzlist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i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Joanna Papuzińska </w:t>
      </w:r>
      <w:r w:rsidRPr="00372067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72067">
        <w:rPr>
          <w:rFonts w:ascii="Times New Roman" w:hAnsi="Times New Roman" w:cs="Times New Roman"/>
          <w:i/>
          <w:sz w:val="24"/>
          <w:szCs w:val="24"/>
        </w:rPr>
        <w:t>Asiunia</w:t>
      </w:r>
      <w:proofErr w:type="spellEnd"/>
      <w:r w:rsidRPr="00372067">
        <w:rPr>
          <w:rFonts w:ascii="Times New Roman" w:hAnsi="Times New Roman" w:cs="Times New Roman"/>
          <w:i/>
          <w:sz w:val="24"/>
          <w:szCs w:val="24"/>
        </w:rPr>
        <w:t>’’</w:t>
      </w:r>
    </w:p>
    <w:p w:rsidR="00372067" w:rsidRPr="00372067" w:rsidRDefault="00372067" w:rsidP="00516205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067" w:rsidRPr="00372067" w:rsidRDefault="00372067" w:rsidP="005162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7">
        <w:rPr>
          <w:rFonts w:ascii="Times New Roman" w:hAnsi="Times New Roman" w:cs="Times New Roman"/>
          <w:b/>
          <w:bCs/>
          <w:sz w:val="28"/>
          <w:szCs w:val="28"/>
        </w:rPr>
        <w:t>KLASA IV</w:t>
      </w: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372067" w:rsidRPr="00372067" w:rsidRDefault="00372067" w:rsidP="00372067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Jan Brzechwa - „Akademia Pana Kleksa”</w:t>
      </w:r>
    </w:p>
    <w:p w:rsidR="00372067" w:rsidRPr="00372067" w:rsidRDefault="00372067" w:rsidP="00372067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Janusz Christa - „Kajko i Kokosz. Szkoła latania” (komiks)</w:t>
      </w:r>
    </w:p>
    <w:p w:rsidR="00372067" w:rsidRPr="00516205" w:rsidRDefault="00372067" w:rsidP="00516205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Rene Gościnny, J. J. Sempe - „Mikołajek”</w:t>
      </w:r>
    </w:p>
    <w:p w:rsidR="00516205" w:rsidRPr="00516205" w:rsidRDefault="00516205" w:rsidP="00516205">
      <w:pPr>
        <w:pStyle w:val="Akapitzlist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uzupełniające:</w:t>
      </w:r>
    </w:p>
    <w:p w:rsidR="00372067" w:rsidRPr="00372067" w:rsidRDefault="00372067" w:rsidP="0037206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372067" w:rsidRPr="00372067" w:rsidRDefault="00372067" w:rsidP="00372067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Frances Hodgson Burnet - „Tajemniczy ogród”</w:t>
      </w:r>
    </w:p>
    <w:p w:rsidR="00372067" w:rsidRPr="00372067" w:rsidRDefault="00372067" w:rsidP="00372067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Andrzej Maleszka - ”Magiczne drzewo”</w:t>
      </w: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5162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7">
        <w:rPr>
          <w:rFonts w:ascii="Times New Roman" w:hAnsi="Times New Roman" w:cs="Times New Roman"/>
          <w:b/>
          <w:bCs/>
          <w:sz w:val="28"/>
          <w:szCs w:val="28"/>
        </w:rPr>
        <w:t>KLASA V</w:t>
      </w: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Bolesław Prus - </w:t>
      </w:r>
      <w:r w:rsidRPr="00372067">
        <w:rPr>
          <w:rFonts w:ascii="Times New Roman" w:hAnsi="Times New Roman" w:cs="Times New Roman"/>
          <w:sz w:val="24"/>
          <w:szCs w:val="24"/>
        </w:rPr>
        <w:t>„</w:t>
      </w:r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Katarynka”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>Ferenc Molnar - „</w:t>
      </w:r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Chłopcy z Placu Broni”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>C.S. Lewis -  „</w:t>
      </w:r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Opowieści z </w:t>
      </w:r>
      <w:proofErr w:type="spellStart"/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Narnii</w:t>
      </w:r>
      <w:proofErr w:type="spellEnd"/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Lew, czarownica i stara szafa”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 „</w:t>
      </w:r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pustyni i w puszczy”</w:t>
      </w:r>
    </w:p>
    <w:p w:rsidR="00372067" w:rsidRPr="00372067" w:rsidRDefault="00372067" w:rsidP="0037206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2067">
        <w:rPr>
          <w:rFonts w:ascii="Times New Roman" w:hAnsi="Times New Roman" w:cs="Times New Roman"/>
          <w:b/>
          <w:sz w:val="28"/>
          <w:szCs w:val="28"/>
        </w:rPr>
        <w:t>Lektur uzupełniające: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>Lewis Carroll „</w:t>
      </w:r>
      <w:r w:rsidRPr="003720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Alicja w Krainie Czarów”</w:t>
      </w:r>
    </w:p>
    <w:p w:rsidR="00372067" w:rsidRPr="00372067" w:rsidRDefault="00372067" w:rsidP="00372067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Andrzej Maleszka - ”Magiczne drzewo”</w:t>
      </w:r>
    </w:p>
    <w:p w:rsidR="00372067" w:rsidRDefault="00372067" w:rsidP="00516205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lastRenderedPageBreak/>
        <w:t>Małgorzata Musierowicz - „Opium w rosole”</w:t>
      </w:r>
    </w:p>
    <w:p w:rsidR="00516205" w:rsidRPr="00516205" w:rsidRDefault="00516205" w:rsidP="00516205">
      <w:pPr>
        <w:pStyle w:val="Akapitzlist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516205">
      <w:pPr>
        <w:spacing w:line="240" w:lineRule="auto"/>
        <w:ind w:lef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7">
        <w:rPr>
          <w:rFonts w:ascii="Times New Roman" w:hAnsi="Times New Roman" w:cs="Times New Roman"/>
          <w:b/>
          <w:bCs/>
          <w:sz w:val="28"/>
          <w:szCs w:val="28"/>
        </w:rPr>
        <w:t>KLASA VI</w:t>
      </w:r>
    </w:p>
    <w:p w:rsidR="00372067" w:rsidRPr="00372067" w:rsidRDefault="00372067" w:rsidP="00372067">
      <w:pPr>
        <w:spacing w:line="240" w:lineRule="auto"/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372067" w:rsidRPr="00372067" w:rsidRDefault="00372067" w:rsidP="00372067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John R. R. Tolkien -  „Hobbit czyli tam i z powrotem”</w:t>
      </w:r>
    </w:p>
    <w:p w:rsidR="00372067" w:rsidRPr="00372067" w:rsidRDefault="00372067" w:rsidP="00372067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Rafał Kosik – „ Felix Net i Nika oraz Gang Niewidzialnych Ludzi”</w:t>
      </w:r>
    </w:p>
    <w:p w:rsidR="00372067" w:rsidRPr="00372067" w:rsidRDefault="00372067" w:rsidP="00372067">
      <w:pPr>
        <w:pStyle w:val="Akapitzlist"/>
        <w:spacing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2067">
        <w:rPr>
          <w:rFonts w:ascii="Times New Roman" w:hAnsi="Times New Roman" w:cs="Times New Roman"/>
          <w:b/>
          <w:sz w:val="28"/>
          <w:szCs w:val="28"/>
        </w:rPr>
        <w:t xml:space="preserve"> Lektur uzupełniające:</w:t>
      </w:r>
    </w:p>
    <w:p w:rsidR="00372067" w:rsidRPr="00372067" w:rsidRDefault="00372067" w:rsidP="0037206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067">
        <w:rPr>
          <w:rFonts w:ascii="Times New Roman" w:eastAsia="Times New Roman" w:hAnsi="Times New Roman" w:cs="Times New Roman"/>
          <w:sz w:val="24"/>
          <w:szCs w:val="24"/>
          <w:lang w:eastAsia="pl-PL"/>
        </w:rPr>
        <w:t>Lucy Maud Montgomery – „ Ania z Zielonego Wzgórza”</w:t>
      </w:r>
    </w:p>
    <w:p w:rsidR="00372067" w:rsidRPr="00372067" w:rsidRDefault="00372067" w:rsidP="00372067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i/>
          <w:sz w:val="24"/>
          <w:szCs w:val="24"/>
        </w:rPr>
        <w:t>„Nazywam się</w:t>
      </w:r>
      <w:r w:rsidRPr="00372067">
        <w:rPr>
          <w:rFonts w:ascii="Times New Roman" w:hAnsi="Times New Roman" w:cs="Times New Roman"/>
          <w:sz w:val="24"/>
          <w:szCs w:val="24"/>
        </w:rPr>
        <w:t xml:space="preserve"> ….Jan Paweł II”</w:t>
      </w:r>
    </w:p>
    <w:p w:rsidR="00372067" w:rsidRPr="00372067" w:rsidRDefault="00372067" w:rsidP="00372067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 xml:space="preserve"> Henryk Sienkiewicz – „Janko Muzykant”</w:t>
      </w:r>
    </w:p>
    <w:p w:rsidR="00372067" w:rsidRPr="00372067" w:rsidRDefault="00372067" w:rsidP="00372067">
      <w:pPr>
        <w:pStyle w:val="Akapitzlist"/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pStyle w:val="Akapitzlist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516205">
      <w:pPr>
        <w:spacing w:line="240" w:lineRule="auto"/>
        <w:ind w:lef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7">
        <w:rPr>
          <w:rFonts w:ascii="Times New Roman" w:hAnsi="Times New Roman" w:cs="Times New Roman"/>
          <w:b/>
          <w:bCs/>
          <w:sz w:val="28"/>
          <w:szCs w:val="28"/>
        </w:rPr>
        <w:t>KLASA VII</w:t>
      </w: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7206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372067">
        <w:rPr>
          <w:rFonts w:ascii="Times New Roman" w:hAnsi="Times New Roman" w:cs="Times New Roman"/>
          <w:sz w:val="24"/>
          <w:szCs w:val="24"/>
        </w:rPr>
        <w:t>. Dickens - „Opowieść wigilijna”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Aleksander Fredro - „Zemsta”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Ernest Hemingway - „Stary człowiek i morze”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Adam Mickiewicz – „Dziady część II”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Henryk Sienkiewicz - „Latarnik”</w:t>
      </w:r>
    </w:p>
    <w:p w:rsidR="00372067" w:rsidRP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Henryk Sienkiewicz - „Quo Vadis”</w:t>
      </w:r>
    </w:p>
    <w:p w:rsidR="00372067" w:rsidRDefault="00372067" w:rsidP="00372067">
      <w:pPr>
        <w:pStyle w:val="Akapitzlist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Juliusz Słowacki - „Balladyna”</w:t>
      </w:r>
    </w:p>
    <w:p w:rsidR="00516205" w:rsidRPr="00372067" w:rsidRDefault="00516205" w:rsidP="00516205">
      <w:pPr>
        <w:pStyle w:val="Akapitzlist"/>
        <w:spacing w:line="240" w:lineRule="auto"/>
        <w:ind w:left="75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spacing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uzupełniające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6205" w:rsidRPr="006C5201" w:rsidRDefault="00372067" w:rsidP="006C5201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Miron Białoszewski - „Pamiętnik z powstania warszawskiego” (fragmenty).</w:t>
      </w:r>
    </w:p>
    <w:p w:rsidR="00516205" w:rsidRDefault="00516205" w:rsidP="00372067">
      <w:pPr>
        <w:pStyle w:val="Akapitzlist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516205" w:rsidRPr="00372067" w:rsidRDefault="00516205" w:rsidP="00372067">
      <w:pPr>
        <w:pStyle w:val="Akapitzlist"/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372067" w:rsidRPr="00372067" w:rsidRDefault="00372067" w:rsidP="00516205">
      <w:pPr>
        <w:spacing w:line="240" w:lineRule="auto"/>
        <w:ind w:lef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7">
        <w:rPr>
          <w:rFonts w:ascii="Times New Roman" w:hAnsi="Times New Roman" w:cs="Times New Roman"/>
          <w:b/>
          <w:bCs/>
          <w:sz w:val="28"/>
          <w:szCs w:val="28"/>
        </w:rPr>
        <w:t>KLASA VIII</w:t>
      </w:r>
    </w:p>
    <w:p w:rsidR="00372067" w:rsidRPr="00372067" w:rsidRDefault="00372067" w:rsidP="003720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obowiązkowe:</w:t>
      </w:r>
    </w:p>
    <w:p w:rsidR="00372067" w:rsidRPr="00372067" w:rsidRDefault="00372067" w:rsidP="00372067">
      <w:pPr>
        <w:pStyle w:val="Akapitzlist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lastRenderedPageBreak/>
        <w:t>Aleksander Kamiński - „Kamienie na szaniec”</w:t>
      </w:r>
    </w:p>
    <w:p w:rsidR="00372067" w:rsidRPr="00372067" w:rsidRDefault="00372067" w:rsidP="00372067">
      <w:pPr>
        <w:pStyle w:val="Akapitzlist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Adam Mickiewicz - „Pan Tadeusz”</w:t>
      </w:r>
    </w:p>
    <w:p w:rsidR="00372067" w:rsidRPr="00372067" w:rsidRDefault="00372067" w:rsidP="00372067">
      <w:pPr>
        <w:pStyle w:val="Akapitzlist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A. de Saint - Exupery „Mały Książę”</w:t>
      </w:r>
    </w:p>
    <w:p w:rsidR="00372067" w:rsidRPr="00372067" w:rsidRDefault="00372067" w:rsidP="00372067">
      <w:pPr>
        <w:pStyle w:val="Akapitzlist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Stefan Żeromski - „Syzyfowe prace”</w:t>
      </w:r>
    </w:p>
    <w:p w:rsidR="00372067" w:rsidRPr="00372067" w:rsidRDefault="00372067" w:rsidP="00372067">
      <w:pPr>
        <w:spacing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372067" w:rsidRPr="00372067" w:rsidRDefault="00372067" w:rsidP="00372067">
      <w:pPr>
        <w:spacing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2067">
        <w:rPr>
          <w:rFonts w:ascii="Times New Roman" w:hAnsi="Times New Roman" w:cs="Times New Roman"/>
          <w:b/>
          <w:sz w:val="28"/>
          <w:szCs w:val="28"/>
        </w:rPr>
        <w:t>Lektury uzupełniające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2067" w:rsidRPr="00372067" w:rsidRDefault="00372067" w:rsidP="0037206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A. Fiedler - „Dywizjon 303”</w:t>
      </w:r>
    </w:p>
    <w:p w:rsidR="00372067" w:rsidRPr="00372067" w:rsidRDefault="00372067" w:rsidP="00372067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067">
        <w:rPr>
          <w:rFonts w:ascii="Times New Roman" w:hAnsi="Times New Roman" w:cs="Times New Roman"/>
          <w:sz w:val="24"/>
          <w:szCs w:val="24"/>
        </w:rPr>
        <w:t>N. H. Kleinbaum - „Stowarzyszenie Umarłych Poetów”</w:t>
      </w:r>
    </w:p>
    <w:p w:rsidR="00372067" w:rsidRPr="00372067" w:rsidRDefault="00372067" w:rsidP="00372067">
      <w:pPr>
        <w:pStyle w:val="Akapitzlist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372067" w:rsidRPr="00372067" w:rsidRDefault="00372067" w:rsidP="00372067">
      <w:pPr>
        <w:rPr>
          <w:sz w:val="24"/>
          <w:szCs w:val="24"/>
        </w:rPr>
      </w:pPr>
    </w:p>
    <w:p w:rsidR="008E4794" w:rsidRPr="00372067" w:rsidRDefault="008E4794">
      <w:pPr>
        <w:rPr>
          <w:sz w:val="24"/>
          <w:szCs w:val="24"/>
        </w:rPr>
      </w:pPr>
    </w:p>
    <w:sectPr w:rsidR="008E4794" w:rsidRPr="00372067" w:rsidSect="008E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B2E"/>
    <w:multiLevelType w:val="hybridMultilevel"/>
    <w:tmpl w:val="9B048E08"/>
    <w:lvl w:ilvl="0" w:tplc="E49A70DC">
      <w:numFmt w:val="bullet"/>
      <w:lvlText w:val="•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0D82385"/>
    <w:multiLevelType w:val="hybridMultilevel"/>
    <w:tmpl w:val="9734107E"/>
    <w:lvl w:ilvl="0" w:tplc="E49A70DC">
      <w:numFmt w:val="bullet"/>
      <w:lvlText w:val="•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2F837F3"/>
    <w:multiLevelType w:val="hybridMultilevel"/>
    <w:tmpl w:val="6BC83E4C"/>
    <w:lvl w:ilvl="0" w:tplc="E49A70DC">
      <w:numFmt w:val="bullet"/>
      <w:lvlText w:val="•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A521865"/>
    <w:multiLevelType w:val="multilevel"/>
    <w:tmpl w:val="3B5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671E8"/>
    <w:multiLevelType w:val="hybridMultilevel"/>
    <w:tmpl w:val="FCAE6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484978"/>
    <w:multiLevelType w:val="hybridMultilevel"/>
    <w:tmpl w:val="9B021370"/>
    <w:lvl w:ilvl="0" w:tplc="E49A70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F587C"/>
    <w:multiLevelType w:val="hybridMultilevel"/>
    <w:tmpl w:val="A7445D7E"/>
    <w:lvl w:ilvl="0" w:tplc="E49A70DC">
      <w:numFmt w:val="bullet"/>
      <w:lvlText w:val="•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225491F"/>
    <w:multiLevelType w:val="hybridMultilevel"/>
    <w:tmpl w:val="BAAAB97E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98C46D3"/>
    <w:multiLevelType w:val="hybridMultilevel"/>
    <w:tmpl w:val="C00E5CE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067"/>
    <w:rsid w:val="00372067"/>
    <w:rsid w:val="00516205"/>
    <w:rsid w:val="006813CE"/>
    <w:rsid w:val="006C5201"/>
    <w:rsid w:val="008E4794"/>
    <w:rsid w:val="00A2668F"/>
    <w:rsid w:val="00AA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2019-09-23T07:16:00Z</dcterms:created>
  <dcterms:modified xsi:type="dcterms:W3CDTF">2019-09-23T07:42:00Z</dcterms:modified>
</cp:coreProperties>
</file>